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4751706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24"/>
        </w:rPr>
      </w:sdtEndPr>
      <w:sdtContent>
        <w:sdt>
          <w:sdtPr>
            <w:id w:val="-1627230159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id w:val="-1148121682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eastAsia="Times New Roman" w:hAnsi="Times New Roman" w:cs="Times New Roman"/>
                  <w:sz w:val="24"/>
                  <w:szCs w:val="24"/>
                </w:rPr>
              </w:sdtEndPr>
              <w:sdtContent>
                <w:p w:rsidR="0000348F" w:rsidRPr="00A42220" w:rsidRDefault="0000348F" w:rsidP="00003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  <w:t>Управление образования  администрации Дахадаевского   района Республики Дагестан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  <w:t>Муниципальное казенное  общеобразовательное учреждение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  <w:t>« Кищинская многопрофильная гимназия »</w:t>
                  </w:r>
                </w:p>
                <w:tbl>
                  <w:tblPr>
                    <w:tblpPr w:leftFromText="180" w:rightFromText="180" w:vertAnchor="text" w:horzAnchor="page" w:tblpX="1210" w:tblpY="668"/>
                    <w:tblW w:w="5331" w:type="pct"/>
                    <w:tblLook w:val="01E0" w:firstRow="1" w:lastRow="1" w:firstColumn="1" w:lastColumn="1" w:noHBand="0" w:noVBand="0"/>
                  </w:tblPr>
                  <w:tblGrid>
                    <w:gridCol w:w="3370"/>
                    <w:gridCol w:w="3684"/>
                    <w:gridCol w:w="3151"/>
                  </w:tblGrid>
                  <w:tr w:rsidR="0000348F" w:rsidRPr="00A42220" w:rsidTr="003B39B6">
                    <w:tc>
                      <w:tcPr>
                        <w:tcW w:w="1651" w:type="pct"/>
                      </w:tcPr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«Рассмотрено»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Руководитель МО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_________Ибрагимов К.М.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«____»__________2017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pct"/>
                      </w:tcPr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«Согласовано»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Зам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директора гимназии 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 УВР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__________ Ичаев М. А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«____»____________2017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pct"/>
                      </w:tcPr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Директор гимназии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_______Магомедова Б.И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«____»__________2017</w:t>
                        </w:r>
                        <w:r w:rsidRPr="00A42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00348F" w:rsidRPr="00A42220" w:rsidRDefault="0000348F" w:rsidP="003B39B6">
                        <w:pPr>
                          <w:tabs>
                            <w:tab w:val="left" w:pos="9288"/>
                          </w:tabs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32"/>
                      <w:szCs w:val="32"/>
                    </w:rPr>
                    <w:t>Дахадаевского  района Республики Дагестан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663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 xml:space="preserve">     </w:t>
                  </w: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РАБОЧАЯ ПРОГРАММА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по литературе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8</w:t>
                  </w: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класс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Срок реализации:  2017 - 2018</w:t>
                  </w: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учебный год</w:t>
                  </w:r>
                </w:p>
                <w:p w:rsidR="0000348F" w:rsidRPr="00A42220" w:rsidRDefault="0000348F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00348F" w:rsidRPr="00A42220" w:rsidRDefault="003B39B6" w:rsidP="0000348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100</w:t>
                  </w:r>
                  <w:r w:rsidR="0000348F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 xml:space="preserve"> учебных часов (3 часа</w:t>
                  </w:r>
                  <w:r w:rsidR="0000348F" w:rsidRPr="00A42220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 xml:space="preserve"> в неделю)</w:t>
                  </w:r>
                </w:p>
                <w:p w:rsidR="0000348F" w:rsidRPr="00A42220" w:rsidRDefault="0000348F" w:rsidP="0000348F">
                  <w:pPr>
                    <w:tabs>
                      <w:tab w:val="left" w:pos="9288"/>
                    </w:tabs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9288"/>
                    </w:tabs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9288"/>
                    </w:tabs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9288"/>
                    </w:tabs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9288"/>
                    </w:tabs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9288"/>
                    </w:tabs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00348F" w:rsidRPr="00A42220" w:rsidRDefault="0000348F" w:rsidP="0000348F">
                  <w:pPr>
                    <w:tabs>
                      <w:tab w:val="left" w:pos="226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0348F" w:rsidRPr="00A42220" w:rsidRDefault="0000348F" w:rsidP="0000348F">
                  <w:pPr>
                    <w:tabs>
                      <w:tab w:val="left" w:pos="226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Автор программы:  учитель русского языка и литературы </w:t>
                  </w:r>
                </w:p>
                <w:p w:rsidR="0000348F" w:rsidRPr="00A42220" w:rsidRDefault="0000348F" w:rsidP="0000348F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МКОУ «Кищинская многопрофильная гимназия»  </w:t>
                  </w:r>
                </w:p>
                <w:p w:rsidR="0000348F" w:rsidRPr="0000348F" w:rsidRDefault="0000348F" w:rsidP="0000348F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A42220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Ибрагимов Курбан Магомедович</w:t>
                  </w:r>
                  <w:r w:rsidRPr="00A4222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0" allowOverlap="1" wp14:anchorId="2D13100C" wp14:editId="4F5B63C4">
                            <wp:simplePos x="0" y="0"/>
                            <wp:positionH relativeFrom="page">
                              <wp:align>center</wp:align>
                            </wp:positionH>
                            <wp:positionV relativeFrom="page">
                              <wp:align>bottom</wp:align>
                            </wp:positionV>
                            <wp:extent cx="8161020" cy="817880"/>
                            <wp:effectExtent l="0" t="0" r="0" b="5080"/>
                            <wp:wrapNone/>
                            <wp:docPr id="7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61020" cy="817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BACC6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105000</wp14:pctWidth>
                            </wp14:sizeRelH>
                            <wp14:sizeRelV relativeFrom="topMargin">
                              <wp14:pctHeight>90000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8427E7" id="Прямоугольник 2" o:spid="_x0000_s1026" style="position:absolute;margin-left:0;margin-top:0;width:642.6pt;height:64.4pt;z-index:2516541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        <w10:wrap anchorx="page" anchory="page"/>
                          </v:rect>
                        </w:pict>
                      </mc:Fallback>
                    </mc:AlternateContent>
                  </w:r>
                  <w:r w:rsidRPr="00A4222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 wp14:anchorId="000F3404" wp14:editId="624B40D0">
                            <wp:simplePos x="0" y="0"/>
                            <wp:positionH relativeFrom="leftMargin">
                              <wp:align>center</wp:align>
                            </wp:positionH>
                            <wp:positionV relativeFrom="page">
                              <wp:align>center</wp:align>
                            </wp:positionV>
                            <wp:extent cx="90805" cy="10556240"/>
                            <wp:effectExtent l="0" t="0" r="4445" b="5080"/>
                            <wp:wrapNone/>
                            <wp:docPr id="8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055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105000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2AA714"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        <w10:wrap anchorx="margin" anchory="page"/>
                          </v:rect>
                        </w:pict>
                      </mc:Fallback>
                    </mc:AlternateContent>
                  </w:r>
                  <w:r w:rsidRPr="00A4222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0" allowOverlap="1" wp14:anchorId="7C0250B7" wp14:editId="7FDF6C32">
                            <wp:simplePos x="0" y="0"/>
                            <wp:positionH relativeFrom="rightMargin">
                              <wp:align>center</wp:align>
                            </wp:positionH>
                            <wp:positionV relativeFrom="page">
                              <wp:align>center</wp:align>
                            </wp:positionV>
                            <wp:extent cx="90805" cy="10556240"/>
                            <wp:effectExtent l="0" t="0" r="4445" b="5080"/>
                            <wp:wrapNone/>
                            <wp:docPr id="9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055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105000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4ABD71" id="Прямоугольник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        <w10:wrap anchorx="margin" anchory="page"/>
                          </v:rect>
                        </w:pict>
                      </mc:Fallback>
                    </mc:AlternateContent>
                  </w:r>
                  <w:r w:rsidRPr="00A4222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3946B3C6" wp14:editId="686B8546">
                            <wp:simplePos x="0" y="0"/>
                            <wp:positionH relativeFrom="page">
                              <wp:align>center</wp:align>
                            </wp:positionH>
                            <wp:positionV relativeFrom="topMargin">
                              <wp:align>top</wp:align>
                            </wp:positionV>
                            <wp:extent cx="8161020" cy="822960"/>
                            <wp:effectExtent l="0" t="0" r="0" b="0"/>
                            <wp:wrapNone/>
                            <wp:docPr id="10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61020" cy="822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BACC6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105000</wp14:pctWidth>
                            </wp14:sizeRelH>
                            <wp14:sizeRelV relativeFrom="topMargin">
                              <wp14:pctHeight>90000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F6AE7A" id="Прямоугольник 3" o:spid="_x0000_s1026" style="position:absolute;margin-left:0;margin-top:0;width:642.6pt;height:64.8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        <w10:wrap anchorx="page" anchory="margin"/>
                          </v:rect>
                        </w:pict>
                      </mc:Fallback>
                    </mc:AlternateContent>
                  </w:r>
                </w:p>
              </w:sdtContent>
            </w:sdt>
          </w:sdtContent>
        </w:sdt>
        <w:p w:rsidR="0000348F" w:rsidRDefault="0000348F">
          <w:pPr>
            <w:rPr>
              <w:rFonts w:ascii="Times New Roman" w:hAnsi="Times New Roman" w:cs="Times New Roman"/>
              <w:b/>
              <w:sz w:val="32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br w:type="page"/>
          </w:r>
        </w:p>
      </w:sdtContent>
    </w:sdt>
    <w:p w:rsidR="00DC2E9C" w:rsidRDefault="00DC2E9C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записка.</w:t>
      </w:r>
    </w:p>
    <w:p w:rsidR="00AE5A77" w:rsidRPr="00AE5A77" w:rsidRDefault="00AE5A77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C2E9C" w:rsidRPr="00AE5A77" w:rsidRDefault="00DC2E9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</w:t>
      </w:r>
      <w:r w:rsidR="002C6275" w:rsidRPr="00AE5A77">
        <w:rPr>
          <w:rFonts w:ascii="Times New Roman" w:hAnsi="Times New Roman" w:cs="Times New Roman"/>
          <w:sz w:val="24"/>
          <w:szCs w:val="24"/>
        </w:rPr>
        <w:t xml:space="preserve"> в программу</w:t>
      </w:r>
      <w:r w:rsidRPr="00AE5A77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783EDE" w:rsidRPr="00AE5A77" w:rsidRDefault="00783ED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Ведущая проблема 8 класса – взаимосвязь литературы и истории.</w:t>
      </w:r>
    </w:p>
    <w:p w:rsidR="00DC2E9C" w:rsidRPr="00AE5A77" w:rsidRDefault="00DC2E9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на основе обязательного минимума,  </w:t>
      </w:r>
      <w:r w:rsidR="00783EDE" w:rsidRPr="00AE5A77">
        <w:rPr>
          <w:rFonts w:ascii="Times New Roman" w:hAnsi="Times New Roman" w:cs="Times New Roman"/>
          <w:sz w:val="24"/>
          <w:szCs w:val="24"/>
        </w:rPr>
        <w:t>Базисн</w:t>
      </w:r>
      <w:r w:rsidRPr="00AE5A77">
        <w:rPr>
          <w:rFonts w:ascii="Times New Roman" w:hAnsi="Times New Roman" w:cs="Times New Roman"/>
          <w:sz w:val="24"/>
          <w:szCs w:val="24"/>
        </w:rPr>
        <w:t xml:space="preserve">ого плана общеобразовательных учреждений и на </w:t>
      </w:r>
      <w:r w:rsidR="00783EDE" w:rsidRPr="00AE5A77">
        <w:rPr>
          <w:rFonts w:ascii="Times New Roman" w:hAnsi="Times New Roman" w:cs="Times New Roman"/>
          <w:sz w:val="24"/>
          <w:szCs w:val="24"/>
        </w:rPr>
        <w:t>основе авторской программы по литературе для 5-11 классов (базовый уровень): В.Я.Коровина, В.П.Журавлев, В.И.Коровин, И С.Збарский, В.П.Полу</w:t>
      </w:r>
      <w:r w:rsidR="00AE5A77">
        <w:rPr>
          <w:rFonts w:ascii="Times New Roman" w:hAnsi="Times New Roman" w:cs="Times New Roman"/>
          <w:sz w:val="24"/>
          <w:szCs w:val="24"/>
        </w:rPr>
        <w:t>хин. Москва, «Просвещение», 2014</w:t>
      </w:r>
      <w:r w:rsidR="00783EDE" w:rsidRPr="00AE5A7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3EDE" w:rsidRPr="00AE5A77" w:rsidRDefault="00783ED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5A77">
        <w:rPr>
          <w:rFonts w:ascii="Times New Roman" w:hAnsi="Times New Roman" w:cs="Times New Roman"/>
          <w:sz w:val="24"/>
          <w:szCs w:val="24"/>
          <w:u w:val="single"/>
        </w:rPr>
        <w:t>Формы и методы, технологии обучения:</w:t>
      </w:r>
    </w:p>
    <w:p w:rsidR="00783EDE" w:rsidRPr="00AE5A77" w:rsidRDefault="00783ED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</w:t>
      </w:r>
      <w:r w:rsidR="003A731E" w:rsidRPr="00AE5A77">
        <w:rPr>
          <w:rFonts w:ascii="Times New Roman" w:hAnsi="Times New Roman" w:cs="Times New Roman"/>
          <w:sz w:val="24"/>
          <w:szCs w:val="24"/>
        </w:rPr>
        <w:t>основная форма обучения – урок, различные его типы;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методы традиционного обучения, проектный метод, методы развивающего обучения;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интерактивные методы, РКМЧТ, логико-информационный подход, личностно-ориентированный.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5A77">
        <w:rPr>
          <w:rFonts w:ascii="Times New Roman" w:hAnsi="Times New Roman" w:cs="Times New Roman"/>
          <w:sz w:val="24"/>
          <w:szCs w:val="24"/>
          <w:u w:val="single"/>
        </w:rPr>
        <w:t>Формы оценки образовательных достижений учащихся: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сочинение на литературную тему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выразительное чтение наизусть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монологический устный ответ</w:t>
      </w:r>
    </w:p>
    <w:p w:rsidR="00B002C0" w:rsidRPr="00AE5A77" w:rsidRDefault="00B002C0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промежуточный: пересказ (подробный, сжатый, выборочный, с изменение лица)</w:t>
      </w:r>
    </w:p>
    <w:p w:rsidR="003A731E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</w:t>
      </w:r>
      <w:r w:rsidR="00D549E9" w:rsidRPr="00AE5A77">
        <w:rPr>
          <w:rFonts w:ascii="Times New Roman" w:hAnsi="Times New Roman" w:cs="Times New Roman"/>
          <w:sz w:val="24"/>
          <w:szCs w:val="24"/>
        </w:rPr>
        <w:t>анализ эпизода</w:t>
      </w:r>
    </w:p>
    <w:p w:rsidR="00D549E9" w:rsidRPr="00AE5A77" w:rsidRDefault="00D549E9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сенквейн</w:t>
      </w:r>
    </w:p>
    <w:p w:rsidR="00D549E9" w:rsidRPr="00AE5A77" w:rsidRDefault="00D549E9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реферат</w:t>
      </w:r>
    </w:p>
    <w:p w:rsidR="00D549E9" w:rsidRPr="00AE5A77" w:rsidRDefault="00D549E9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сообщение</w:t>
      </w:r>
    </w:p>
    <w:p w:rsidR="002558FE" w:rsidRPr="00AE5A77" w:rsidRDefault="002558F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зачет</w:t>
      </w:r>
    </w:p>
    <w:p w:rsidR="00D549E9" w:rsidRPr="00AE5A77" w:rsidRDefault="00D549E9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 Выбор УМК для реализации рабочей программы  обусловлен законченностью данной образовательной линии учебников, наличием авторских методических рекомендаций для учителя, авторской программы и примерного тематического планирования  к ней. Кроме того, в УМК входят Дидактические материалы по литературе «Читаем, думаем, спорим», предназначенные как для самостоятельной работы учащихся, так и для работы в классе под руководством учителя. </w:t>
      </w:r>
    </w:p>
    <w:p w:rsidR="00DC2E9C" w:rsidRPr="00AE5A77" w:rsidRDefault="003A731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2E9C" w:rsidRPr="00AE5A77" w:rsidRDefault="00D549E9" w:rsidP="00AE5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b/>
          <w:sz w:val="32"/>
          <w:szCs w:val="24"/>
        </w:rPr>
        <w:t>Требования к уровню подготовки учащихся.</w:t>
      </w:r>
    </w:p>
    <w:p w:rsidR="00AE5A77" w:rsidRPr="00AE5A77" w:rsidRDefault="00AE5A77" w:rsidP="00AE5A77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D549E9" w:rsidRPr="00AE5A77" w:rsidRDefault="002C6275" w:rsidP="00AE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2C6275" w:rsidRPr="00AE5A77" w:rsidRDefault="002C6275" w:rsidP="00AE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Знать/понимать  (требования к учебному материалу, который воспринимается и воспроизводится учащимися):</w:t>
      </w:r>
    </w:p>
    <w:p w:rsidR="002C6275" w:rsidRPr="00AE5A77" w:rsidRDefault="002C6275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биографические сведения о мастерах слова;</w:t>
      </w:r>
    </w:p>
    <w:p w:rsidR="002C6275" w:rsidRPr="00AE5A77" w:rsidRDefault="002C6275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историко-культурные факты, необходимые для понимания включенных  в программу произведений;</w:t>
      </w:r>
    </w:p>
    <w:p w:rsidR="002C6275" w:rsidRPr="00AE5A77" w:rsidRDefault="002C6275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содержание изученных произведений;</w:t>
      </w:r>
    </w:p>
    <w:p w:rsidR="002C6275" w:rsidRPr="00AE5A77" w:rsidRDefault="002C6275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изученные теоретико-литературные понятия.</w:t>
      </w:r>
    </w:p>
    <w:p w:rsidR="002C6275" w:rsidRPr="00AE5A77" w:rsidRDefault="002C6275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Уметь (требования, основанные на более сложных видах деятельности):</w:t>
      </w:r>
    </w:p>
    <w:p w:rsidR="002C6275" w:rsidRPr="00AE5A77" w:rsidRDefault="002C6275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</w:t>
      </w:r>
      <w:r w:rsidR="00A71E5C" w:rsidRPr="00AE5A77">
        <w:rPr>
          <w:rFonts w:ascii="Times New Roman" w:hAnsi="Times New Roman" w:cs="Times New Roman"/>
          <w:sz w:val="24"/>
          <w:szCs w:val="24"/>
        </w:rPr>
        <w:t>устно и письменно передавать содержание текста в сжатом или развернутом виде;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использовать различные виды чтения (беглое, просмотровое, поисковое);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составлять монологическое высказывание на литературную тему;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составлять реферат, сообщение по творчеству писателя;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анализировать художественный текст;</w:t>
      </w:r>
      <w:r w:rsidR="00154E97" w:rsidRPr="00AE5A77">
        <w:rPr>
          <w:rFonts w:ascii="Times New Roman" w:hAnsi="Times New Roman" w:cs="Times New Roman"/>
          <w:sz w:val="24"/>
          <w:szCs w:val="24"/>
        </w:rPr>
        <w:t xml:space="preserve"> эпизод текста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lastRenderedPageBreak/>
        <w:t>- выделять смысловые части текста, составлять план;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составлять сравнительную характеристику литературных героев;</w:t>
      </w:r>
    </w:p>
    <w:p w:rsidR="00A71E5C" w:rsidRPr="00AE5A77" w:rsidRDefault="00A71E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информации;</w:t>
      </w:r>
    </w:p>
    <w:p w:rsidR="00154E97" w:rsidRPr="00AE5A77" w:rsidRDefault="00154E9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54E97" w:rsidRPr="00AE5A77" w:rsidRDefault="00154E9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создания связного текста на необходимую тему;</w:t>
      </w:r>
    </w:p>
    <w:p w:rsidR="00154E97" w:rsidRPr="00AE5A77" w:rsidRDefault="00154E9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определения круг своего чтения, уметь дать оценку литературному произведению;</w:t>
      </w:r>
    </w:p>
    <w:p w:rsidR="00154E97" w:rsidRPr="00AE5A77" w:rsidRDefault="00154E9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Интернет, телевидение).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Ц е л и изучения предмета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Изучение литературы в основной школе на базовом уровне направлено на достижение следующих целей: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Программа предусматривает изучение произведений регионального компонента как на отдельных уроках, так и параллельно</w:t>
      </w:r>
      <w:r w:rsidR="00AE5A77">
        <w:rPr>
          <w:rFonts w:ascii="Times New Roman" w:hAnsi="Times New Roman" w:cs="Times New Roman"/>
          <w:sz w:val="24"/>
          <w:szCs w:val="24"/>
        </w:rPr>
        <w:t xml:space="preserve"> с изучением русской литературы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Default="005754EE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b/>
          <w:sz w:val="32"/>
          <w:szCs w:val="24"/>
        </w:rPr>
        <w:t>Требования к знаниям, умениям, навыкам учащихс</w:t>
      </w:r>
      <w:r w:rsidR="00AE5A77">
        <w:rPr>
          <w:rFonts w:ascii="Times New Roman" w:hAnsi="Times New Roman" w:cs="Times New Roman"/>
          <w:b/>
          <w:sz w:val="32"/>
          <w:szCs w:val="24"/>
        </w:rPr>
        <w:t>я</w:t>
      </w:r>
    </w:p>
    <w:p w:rsidR="00AE5A77" w:rsidRPr="00AE5A77" w:rsidRDefault="00AE5A77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авторов и содержание изученных художественных произведений;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основные теоретические понятия: народная песня, частушка, предание (развитие представ</w:t>
      </w:r>
      <w:r w:rsidR="00606472">
        <w:rPr>
          <w:rFonts w:ascii="Times New Roman" w:hAnsi="Times New Roman" w:cs="Times New Roman"/>
          <w:sz w:val="24"/>
          <w:szCs w:val="24"/>
        </w:rPr>
        <w:t>ле</w:t>
      </w:r>
      <w:r w:rsidRPr="00AE5A77">
        <w:rPr>
          <w:rFonts w:ascii="Times New Roman" w:hAnsi="Times New Roman" w:cs="Times New Roman"/>
          <w:sz w:val="24"/>
          <w:szCs w:val="24"/>
        </w:rPr>
        <w:t>ний); житие как жанр литературы (начальное представление);   мораль, аллегория, дума (начальное представление); понятие о классицизме, историзм художественной л</w:t>
      </w:r>
      <w:r w:rsidR="00606472">
        <w:rPr>
          <w:rFonts w:ascii="Times New Roman" w:hAnsi="Times New Roman" w:cs="Times New Roman"/>
          <w:sz w:val="24"/>
          <w:szCs w:val="24"/>
        </w:rPr>
        <w:t>итературы (начальное представле</w:t>
      </w:r>
      <w:r w:rsidRPr="00AE5A77">
        <w:rPr>
          <w:rFonts w:ascii="Times New Roman" w:hAnsi="Times New Roman" w:cs="Times New Roman"/>
          <w:sz w:val="24"/>
          <w:szCs w:val="24"/>
        </w:rPr>
        <w:t>ние); поэма, роман, романтический герой, романтическая поэма, комед</w:t>
      </w:r>
      <w:r w:rsidR="00606472">
        <w:rPr>
          <w:rFonts w:ascii="Times New Roman" w:hAnsi="Times New Roman" w:cs="Times New Roman"/>
          <w:sz w:val="24"/>
          <w:szCs w:val="24"/>
        </w:rPr>
        <w:t>ия, сатира, юмор (развитие пред</w:t>
      </w:r>
      <w:r w:rsidRPr="00AE5A77">
        <w:rPr>
          <w:rFonts w:ascii="Times New Roman" w:hAnsi="Times New Roman" w:cs="Times New Roman"/>
          <w:sz w:val="24"/>
          <w:szCs w:val="24"/>
        </w:rPr>
        <w:t>ставлений); прототип в художественном произведении, гипербола, гро</w:t>
      </w:r>
      <w:r w:rsidR="00606472">
        <w:rPr>
          <w:rFonts w:ascii="Times New Roman" w:hAnsi="Times New Roman" w:cs="Times New Roman"/>
          <w:sz w:val="24"/>
          <w:szCs w:val="24"/>
        </w:rPr>
        <w:t>теск, литературная пародия, эзо</w:t>
      </w:r>
      <w:r w:rsidRPr="00AE5A77">
        <w:rPr>
          <w:rFonts w:ascii="Times New Roman" w:hAnsi="Times New Roman" w:cs="Times New Roman"/>
          <w:sz w:val="24"/>
          <w:szCs w:val="24"/>
        </w:rPr>
        <w:t>пов язык, художественная деталь, антитеза, композиция, сюжет и фабула, психологизм художественной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 (развитие представлений); конфликт как основа сюжета </w:t>
      </w:r>
      <w:r w:rsidR="00606472">
        <w:rPr>
          <w:rFonts w:ascii="Times New Roman" w:hAnsi="Times New Roman" w:cs="Times New Roman"/>
          <w:sz w:val="24"/>
          <w:szCs w:val="24"/>
        </w:rPr>
        <w:t>драматического произведения, со</w:t>
      </w:r>
      <w:r w:rsidRPr="00AE5A77">
        <w:rPr>
          <w:rFonts w:ascii="Times New Roman" w:hAnsi="Times New Roman" w:cs="Times New Roman"/>
          <w:sz w:val="24"/>
          <w:szCs w:val="24"/>
        </w:rPr>
        <w:t>нет как форма лирической поэзии, авторское отступление как эле</w:t>
      </w:r>
      <w:r w:rsidR="00606472">
        <w:rPr>
          <w:rFonts w:ascii="Times New Roman" w:hAnsi="Times New Roman" w:cs="Times New Roman"/>
          <w:sz w:val="24"/>
          <w:szCs w:val="24"/>
        </w:rPr>
        <w:t>мент композиции (начальное пред</w:t>
      </w:r>
      <w:r w:rsidRPr="00AE5A77">
        <w:rPr>
          <w:rFonts w:ascii="Times New Roman" w:hAnsi="Times New Roman" w:cs="Times New Roman"/>
          <w:sz w:val="24"/>
          <w:szCs w:val="24"/>
        </w:rPr>
        <w:t>ставление); герой-повествователь (развитие представлений).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Учащиеся должны уметь: 'видеть развитие мотива, темы в творчестве писателя, опираясь на опыт предшествующих классов;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видеть своеобразие решений общей проблемы писателями разных эпох;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комментировать эпизоды биографии писателя и устанавливать связь между его биографией и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творчеством;                                                                                                                                               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различать художественные произведения в их родовой и жанровой специфике;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определять ритм и стихотворный размер в лирическом произведении;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   сопоставлять героев и сюжет разных произведений, находя сходство и отличие в авторской позиции;                                                                                                                                                           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выделять общие свойства произведений, объединенных жанром, и различать индивидуальные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особенности писателя в пределах общего жанра;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осмысливать роль художественной детали, её связь с другими деталями и текстом в целом;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видеть конкретно-историческое и символическое значение литературных образов;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находить эмоциональный лейтмотив и основную проблему произведения, мотивировать выбор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жанра;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сопоставлять жизненный материал и художественный сюжет произведения;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  выявлять конфликт и этапы его развития в драматическом произведении;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 - сравнивать авторские позиции в пьесе с трактовкой роли </w:t>
      </w:r>
      <w:r w:rsidR="00AE5A77">
        <w:rPr>
          <w:rFonts w:ascii="Times New Roman" w:hAnsi="Times New Roman" w:cs="Times New Roman"/>
          <w:sz w:val="24"/>
          <w:szCs w:val="24"/>
        </w:rPr>
        <w:t>актерами, режиссерской интерпре</w:t>
      </w:r>
      <w:r w:rsidRPr="00AE5A77">
        <w:rPr>
          <w:rFonts w:ascii="Times New Roman" w:hAnsi="Times New Roman" w:cs="Times New Roman"/>
          <w:sz w:val="24"/>
          <w:szCs w:val="24"/>
        </w:rPr>
        <w:t>тацией;     - редактировать свои сочинения и сочинения сверстников.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Default="005754EE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b/>
          <w:sz w:val="32"/>
          <w:szCs w:val="24"/>
        </w:rPr>
        <w:t>Цели и задачи обучения</w:t>
      </w:r>
    </w:p>
    <w:p w:rsidR="00AE5A77" w:rsidRPr="00AE5A77" w:rsidRDefault="00AE5A77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Главной целью основного общего образования</w:t>
      </w:r>
      <w:r w:rsidR="00AE5A7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E5A77">
        <w:rPr>
          <w:rFonts w:ascii="Times New Roman" w:hAnsi="Times New Roman" w:cs="Times New Roman"/>
          <w:sz w:val="24"/>
          <w:szCs w:val="24"/>
        </w:rPr>
        <w:t>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лингвистической, культурологической, коммуникативной компетенциями. Это и определило цели обучения литературе в 8 классе: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754EE" w:rsidRPr="00AE5A77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754EE" w:rsidRPr="00AE5A77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754EE" w:rsidRPr="00AE5A77" w:rsidRDefault="00606472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54EE" w:rsidRPr="00AE5A77">
        <w:rPr>
          <w:rFonts w:ascii="Times New Roman" w:hAnsi="Times New Roman" w:cs="Times New Roman"/>
          <w:sz w:val="24"/>
          <w:szCs w:val="24"/>
        </w:rPr>
        <w:t>освоение 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754EE" w:rsidRPr="00AE5A77">
        <w:rPr>
          <w:rFonts w:ascii="Times New Roman" w:hAnsi="Times New Roman" w:cs="Times New Roman"/>
          <w:sz w:val="24"/>
          <w:szCs w:val="24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</w:r>
      <w:r w:rsidR="005754EE" w:rsidRPr="00AE5A77">
        <w:rPr>
          <w:rFonts w:ascii="Times New Roman" w:hAnsi="Times New Roman" w:cs="Times New Roman"/>
          <w:sz w:val="24"/>
          <w:szCs w:val="24"/>
        </w:rPr>
        <w:lastRenderedPageBreak/>
        <w:t>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осмысление литературы как особой формы культурной традиции;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формирование эстетического вкуса как особой формы читательской деятельности;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формирование  и развитие умений грамотного и свободного владения устной и письменной речью;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формирование теоретико-литературных понятий как условие  полноценного восприятия, анализа и оценки литературно-художественных произведений.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</w:t>
      </w:r>
      <w:r w:rsidRPr="00AE5A77">
        <w:rPr>
          <w:rFonts w:ascii="Times New Roman" w:hAnsi="Times New Roman" w:cs="Times New Roman"/>
          <w:b/>
          <w:sz w:val="32"/>
          <w:szCs w:val="24"/>
        </w:rPr>
        <w:t>Общеучебные умения, навыки и способы деятельности</w:t>
      </w:r>
    </w:p>
    <w:p w:rsidR="00AE5A77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 общеучебных умений и навыков лицеистов,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составление плана, тезиса, конспекта;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754EE" w:rsidRP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4EE" w:rsidRPr="00AE5A77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Default="005754EE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b/>
          <w:sz w:val="32"/>
          <w:szCs w:val="24"/>
        </w:rPr>
        <w:t>Общеучебные умения и навыки, универсальная учебная деятельность</w:t>
      </w:r>
    </w:p>
    <w:p w:rsidR="00AE5A77" w:rsidRPr="00AE5A77" w:rsidRDefault="00AE5A77" w:rsidP="00AE5A7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 общеучебных умений и навыков, овладение ими универсальными учебными действиями: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В блок личностных универсальных учебных действий входят: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 жизненное, личностное, профессиональное самоопределение;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действия смыслообразования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lastRenderedPageBreak/>
        <w:t>В блок регулятивных действий включаются действия, обеспечивающие организацию учащимся своей учебной деятельности: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элементы волевой саморегуляции как способности к мобилизации сил и энергии, способность к волевому усилию.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В блоке универсальных действий познавательной направленности целесообразно различать общеучебные, включая знаково-символические, логические, действия постановки и решения проблем.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В число общеучебных входят: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самостоятельное выделение и формулирование познавательной цели;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 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применение методов информационного поиска, в том числе с помощью компьютерных средств (в геоинформационных ситемах);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рефлексия способов  и условий действия, контроль и оценка процесса и результатов деятельности;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понимание и адекватная оценка языка средств массовой информации.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Наряду с общеучебными также выделяются универсальные логические действия: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 анализ объектов  с целью выделения признаков (существенных, несущественных);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 выбор оснований и критериев для сравнения, сериации, классификации объектов;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подведение под понятия, выведение следствий;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 установление причинно-следственных связей, 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построение логической цепи рассуждений,  доказательство;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 выдвижение гипотез и их обоснование;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A7" w:rsidRDefault="00C676A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В состав коммуникативных действий входят: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lastRenderedPageBreak/>
        <w:t xml:space="preserve">-  постановка вопросов – инициативное сотрудничество в поиске и сборе информации;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управление поведением партнера – контроль, коррекция, оценка действий партнера; 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Личностные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Приоритетное внимание уделяется формированию: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и интереса к учению;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готовности к самообразованию и самовоспитанию;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адекватной позитивной самооценки.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выделять альтернативные способы достижения цели и выбирать наиболее эффективный способ;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основам саморегуляции эмоциональных состояний;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учитывать и координировать отличные от собственной позиции других людей в сотрудничестве;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брать на себя инициативу в организации совместного действия (деловое лидерство);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lastRenderedPageBreak/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Ученик  получит возможность научиться: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ставить проблему, аргументировать её актуальность;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самостоятельно проводить исследование на основе применения методов наблюдения и эксперимента;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организовывать исследование с целью проверки гипотез;</w:t>
      </w:r>
    </w:p>
    <w:p w:rsidR="005754EE" w:rsidRPr="00AE5A77" w:rsidRDefault="005754EE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77">
        <w:rPr>
          <w:rFonts w:ascii="Times New Roman" w:hAnsi="Times New Roman" w:cs="Times New Roman"/>
          <w:sz w:val="24"/>
          <w:szCs w:val="24"/>
        </w:rPr>
        <w:t>• делать умозаключения (индуктивное и по аналогии) и выводы на основе аргументации.</w:t>
      </w:r>
    </w:p>
    <w:p w:rsidR="00154E97" w:rsidRDefault="00154E9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72" w:rsidRDefault="00606472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72" w:rsidRDefault="00606472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5C" w:rsidRDefault="00F40C5C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7" w:rsidRDefault="00AE5A77" w:rsidP="00AE5A7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C9" w:rsidRDefault="00AE5A77" w:rsidP="00AE5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A77">
        <w:rPr>
          <w:rFonts w:ascii="Times New Roman" w:hAnsi="Times New Roman" w:cs="Times New Roman"/>
          <w:b/>
          <w:sz w:val="32"/>
          <w:szCs w:val="24"/>
        </w:rPr>
        <w:lastRenderedPageBreak/>
        <w:t>Календарно – тематическое планирование по литературе</w:t>
      </w:r>
    </w:p>
    <w:p w:rsidR="00AE5A77" w:rsidRPr="00AE5A77" w:rsidRDefault="00AE5A77" w:rsidP="00AE5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5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01"/>
        <w:gridCol w:w="425"/>
        <w:gridCol w:w="2549"/>
        <w:gridCol w:w="12"/>
        <w:gridCol w:w="1680"/>
        <w:gridCol w:w="6"/>
        <w:gridCol w:w="855"/>
        <w:gridCol w:w="856"/>
        <w:gridCol w:w="854"/>
        <w:gridCol w:w="856"/>
        <w:gridCol w:w="856"/>
        <w:gridCol w:w="856"/>
        <w:gridCol w:w="856"/>
        <w:gridCol w:w="856"/>
        <w:gridCol w:w="856"/>
      </w:tblGrid>
      <w:tr w:rsidR="002C3962" w:rsidRPr="00AE5A77" w:rsidTr="00606472">
        <w:trPr>
          <w:gridAfter w:val="6"/>
          <w:wAfter w:w="5136" w:type="dxa"/>
          <w:trHeight w:val="555"/>
        </w:trPr>
        <w:tc>
          <w:tcPr>
            <w:tcW w:w="568" w:type="dxa"/>
            <w:vMerge w:val="restart"/>
          </w:tcPr>
          <w:p w:rsidR="002C3962" w:rsidRPr="002C3962" w:rsidRDefault="002C3962" w:rsidP="00AE5A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01" w:type="dxa"/>
            <w:vMerge w:val="restart"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2C3962" w:rsidRPr="002C3962" w:rsidRDefault="002C3962" w:rsidP="002C396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Кол. час.</w:t>
            </w:r>
          </w:p>
        </w:tc>
        <w:tc>
          <w:tcPr>
            <w:tcW w:w="2549" w:type="dxa"/>
            <w:vMerge w:val="restart"/>
          </w:tcPr>
          <w:p w:rsidR="002C3962" w:rsidRPr="002C3962" w:rsidRDefault="002C3962" w:rsidP="002E6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Планируемый результат</w:t>
            </w:r>
          </w:p>
        </w:tc>
        <w:tc>
          <w:tcPr>
            <w:tcW w:w="1698" w:type="dxa"/>
            <w:gridSpan w:val="3"/>
            <w:vMerge w:val="restart"/>
          </w:tcPr>
          <w:p w:rsidR="002C3962" w:rsidRPr="002C3962" w:rsidRDefault="002C3962" w:rsidP="002E6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Вид контроля</w:t>
            </w:r>
          </w:p>
        </w:tc>
        <w:tc>
          <w:tcPr>
            <w:tcW w:w="855" w:type="dxa"/>
            <w:vMerge w:val="restart"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Дом.</w:t>
            </w:r>
          </w:p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зад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2C3962" w:rsidRPr="00AE5A77" w:rsidTr="00606472">
        <w:trPr>
          <w:gridAfter w:val="6"/>
          <w:wAfter w:w="5136" w:type="dxa"/>
          <w:trHeight w:val="845"/>
        </w:trPr>
        <w:tc>
          <w:tcPr>
            <w:tcW w:w="568" w:type="dxa"/>
            <w:vMerge/>
          </w:tcPr>
          <w:p w:rsidR="002C3962" w:rsidRPr="002C3962" w:rsidRDefault="002C3962" w:rsidP="00AE5A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1" w:type="dxa"/>
            <w:vMerge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49" w:type="dxa"/>
            <w:vMerge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5" w:type="dxa"/>
            <w:vMerge/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C3962" w:rsidRPr="002C3962" w:rsidRDefault="002C3962" w:rsidP="00AE5A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4"/>
              </w:rPr>
              <w:t>Ф</w:t>
            </w:r>
          </w:p>
        </w:tc>
      </w:tr>
      <w:tr w:rsidR="002C3962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2C3962" w:rsidRDefault="002C3962" w:rsidP="002E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C3962" w:rsidRDefault="002C3962" w:rsidP="002E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3962" w:rsidRPr="00AE5A77" w:rsidRDefault="00F40C5C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62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425" w:type="dxa"/>
          </w:tcPr>
          <w:p w:rsidR="002C3962" w:rsidRDefault="002C3962" w:rsidP="002E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C3962" w:rsidRPr="00AE5A77" w:rsidRDefault="002C3962" w:rsidP="002E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 связь истории и литературы. </w:t>
            </w:r>
          </w:p>
        </w:tc>
        <w:tc>
          <w:tcPr>
            <w:tcW w:w="1698" w:type="dxa"/>
            <w:gridSpan w:val="3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</w:t>
            </w:r>
          </w:p>
        </w:tc>
        <w:tc>
          <w:tcPr>
            <w:tcW w:w="855" w:type="dxa"/>
          </w:tcPr>
          <w:p w:rsidR="002C3962" w:rsidRDefault="00AD195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AD195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47" w:rsidRPr="00AE5A77" w:rsidTr="004056AA">
        <w:trPr>
          <w:gridAfter w:val="6"/>
          <w:wAfter w:w="5136" w:type="dxa"/>
        </w:trPr>
        <w:tc>
          <w:tcPr>
            <w:tcW w:w="10206" w:type="dxa"/>
            <w:gridSpan w:val="10"/>
          </w:tcPr>
          <w:p w:rsidR="00364647" w:rsidRPr="008F54EF" w:rsidRDefault="008F54EF" w:rsidP="008F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E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64647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36464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1" w:type="dxa"/>
          </w:tcPr>
          <w:p w:rsidR="00364647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425" w:type="dxa"/>
          </w:tcPr>
          <w:p w:rsidR="0036464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36464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формы фольклорных произведений.</w:t>
            </w:r>
          </w:p>
        </w:tc>
        <w:tc>
          <w:tcPr>
            <w:tcW w:w="1698" w:type="dxa"/>
            <w:gridSpan w:val="3"/>
          </w:tcPr>
          <w:p w:rsidR="00364647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лирических песен и частушек.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64647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856" w:type="dxa"/>
          </w:tcPr>
          <w:p w:rsidR="0036464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13C6" w:rsidRPr="00AE5A77" w:rsidRDefault="002F13C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4" w:type="dxa"/>
          </w:tcPr>
          <w:p w:rsidR="00364647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62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Предания как жанр русской народной проз</w:t>
            </w:r>
            <w:r w:rsidR="0036464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425" w:type="dxa"/>
          </w:tcPr>
          <w:p w:rsidR="002C3962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содержания и художественной формы преданий</w:t>
            </w:r>
          </w:p>
        </w:tc>
        <w:tc>
          <w:tcPr>
            <w:tcW w:w="1698" w:type="dxa"/>
            <w:gridSpan w:val="3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текста. Устный ответ, пересказ содержания.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47" w:rsidRPr="00AE5A77" w:rsidTr="004056AA">
        <w:trPr>
          <w:gridAfter w:val="6"/>
          <w:wAfter w:w="5136" w:type="dxa"/>
        </w:trPr>
        <w:tc>
          <w:tcPr>
            <w:tcW w:w="10206" w:type="dxa"/>
            <w:gridSpan w:val="10"/>
          </w:tcPr>
          <w:p w:rsidR="00364647" w:rsidRPr="008F54EF" w:rsidRDefault="008F54EF" w:rsidP="008F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E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364647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36464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364647" w:rsidRPr="00AE5A77" w:rsidRDefault="00364647" w:rsidP="0036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</w:t>
            </w:r>
          </w:p>
        </w:tc>
        <w:tc>
          <w:tcPr>
            <w:tcW w:w="425" w:type="dxa"/>
          </w:tcPr>
          <w:p w:rsidR="0036464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36464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</w:t>
            </w:r>
          </w:p>
        </w:tc>
        <w:tc>
          <w:tcPr>
            <w:tcW w:w="1698" w:type="dxa"/>
            <w:gridSpan w:val="3"/>
          </w:tcPr>
          <w:p w:rsidR="00364647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64647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6" w:type="dxa"/>
          </w:tcPr>
          <w:p w:rsidR="00364647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364647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62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01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 житии и храбрости благородного  и великого князя Александра Невского»</w:t>
            </w:r>
          </w:p>
        </w:tc>
        <w:tc>
          <w:tcPr>
            <w:tcW w:w="425" w:type="dxa"/>
          </w:tcPr>
          <w:p w:rsidR="002C3962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содержания и  формы воинской повести и жития</w:t>
            </w:r>
          </w:p>
        </w:tc>
        <w:tc>
          <w:tcPr>
            <w:tcW w:w="1698" w:type="dxa"/>
            <w:gridSpan w:val="3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856" w:type="dxa"/>
          </w:tcPr>
          <w:p w:rsidR="002C3962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13C6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62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2C3962" w:rsidRPr="00AE5A77" w:rsidRDefault="00364647" w:rsidP="0036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«Шемякин суд»</w:t>
            </w:r>
          </w:p>
        </w:tc>
        <w:tc>
          <w:tcPr>
            <w:tcW w:w="425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C3962" w:rsidRPr="00AE5A77" w:rsidRDefault="0036464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бытовой сатирической повести</w:t>
            </w:r>
          </w:p>
        </w:tc>
        <w:tc>
          <w:tcPr>
            <w:tcW w:w="1698" w:type="dxa"/>
            <w:gridSpan w:val="3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856" w:type="dxa"/>
          </w:tcPr>
          <w:p w:rsidR="002C3962" w:rsidRPr="00AE5A77" w:rsidRDefault="00E65690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47" w:rsidRPr="00AE5A77" w:rsidTr="004056AA">
        <w:trPr>
          <w:gridAfter w:val="6"/>
          <w:wAfter w:w="5136" w:type="dxa"/>
        </w:trPr>
        <w:tc>
          <w:tcPr>
            <w:tcW w:w="10206" w:type="dxa"/>
            <w:gridSpan w:val="10"/>
          </w:tcPr>
          <w:p w:rsidR="00364647" w:rsidRPr="008F54EF" w:rsidRDefault="008F54EF" w:rsidP="008F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8F5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F5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8F54EF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8F54EF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8F54EF" w:rsidRPr="00C676A7" w:rsidRDefault="008F54EF" w:rsidP="00A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Д.И.Фонвизин.</w:t>
            </w:r>
          </w:p>
        </w:tc>
        <w:tc>
          <w:tcPr>
            <w:tcW w:w="425" w:type="dxa"/>
          </w:tcPr>
          <w:p w:rsidR="008F54EF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8F54EF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ся с основными фактами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творчества писателя</w:t>
            </w:r>
          </w:p>
        </w:tc>
        <w:tc>
          <w:tcPr>
            <w:tcW w:w="1686" w:type="dxa"/>
            <w:gridSpan w:val="2"/>
          </w:tcPr>
          <w:p w:rsidR="008F54EF" w:rsidRPr="00AE5A77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F54EF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856" w:type="dxa"/>
          </w:tcPr>
          <w:p w:rsidR="008F54EF" w:rsidRPr="00AE5A77" w:rsidRDefault="00E65690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8F54EF" w:rsidRPr="00AE5A77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 (сцены). Слово о писателе. Сатирическая нап</w:t>
            </w:r>
            <w:r w:rsidR="004056AA">
              <w:rPr>
                <w:rFonts w:ascii="Times New Roman" w:hAnsi="Times New Roman" w:cs="Times New Roman"/>
                <w:sz w:val="24"/>
                <w:szCs w:val="24"/>
              </w:rPr>
              <w:t>равленность комедии.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2C3962" w:rsidRPr="00AE5A77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характеристики персонажей.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анализ текста.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41-74</w:t>
            </w:r>
          </w:p>
        </w:tc>
        <w:tc>
          <w:tcPr>
            <w:tcW w:w="856" w:type="dxa"/>
          </w:tcPr>
          <w:p w:rsidR="002C3962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13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13C6" w:rsidRPr="00AE5A77" w:rsidRDefault="002F13C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8F54EF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комедии Д.И.Фонвизина «Недоросль» 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эпизода драматического произведения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текста, чтение по ролям</w:t>
            </w:r>
          </w:p>
        </w:tc>
        <w:tc>
          <w:tcPr>
            <w:tcW w:w="855" w:type="dxa"/>
          </w:tcPr>
          <w:p w:rsidR="00C55D2A" w:rsidRDefault="00C55D2A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41-79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EF" w:rsidRPr="00AE5A77" w:rsidTr="004056AA">
        <w:trPr>
          <w:gridAfter w:val="6"/>
          <w:wAfter w:w="5136" w:type="dxa"/>
        </w:trPr>
        <w:tc>
          <w:tcPr>
            <w:tcW w:w="10206" w:type="dxa"/>
            <w:gridSpan w:val="10"/>
            <w:tcBorders>
              <w:right w:val="single" w:sz="4" w:space="0" w:color="auto"/>
            </w:tcBorders>
          </w:tcPr>
          <w:p w:rsidR="008F54EF" w:rsidRPr="008F54EF" w:rsidRDefault="008F54EF" w:rsidP="008F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8F5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8F54EF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1D1D44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1D1D44" w:rsidRPr="00C676A7" w:rsidRDefault="001D1D44" w:rsidP="00A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1D44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D44" w:rsidRPr="00AE5A77" w:rsidRDefault="002F13C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биографией писателя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1D44" w:rsidRPr="00AE5A77" w:rsidRDefault="002F13C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D1D44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1D1D44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4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«Лягушки, просящие царя» , «Обоз»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жанровом своеобразии, композиции басен.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текста, выразительное чтение, чтение по ролям.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82-87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C3962" w:rsidRPr="00AE5A77" w:rsidRDefault="00E65690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:rsidR="002C3962" w:rsidRPr="00AE5A77" w:rsidRDefault="00C676A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К.Ф.Рылеев.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Дума «Смерь Ермака» и ее связь с русской историей.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характерными жанровыми  особенностями  думы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анализ, выразительное чтение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88-94</w:t>
            </w:r>
          </w:p>
        </w:tc>
        <w:tc>
          <w:tcPr>
            <w:tcW w:w="856" w:type="dxa"/>
          </w:tcPr>
          <w:p w:rsidR="002C3962" w:rsidRPr="00AE5A77" w:rsidRDefault="00E65690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Его отношение к истории и исторической теме в литературе.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Пугачева»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отношении А.С. Пушкина к теме истории в литературе.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текста, выразительное чтение, устный ответ.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D1D44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D1D44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1D44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D1D44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«Капитанская дочка». История создания произведения. Герои и их исторические прототипы.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историей создания произведения и сравнят героев повести с их историческими прототипами.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, составление Диаграммы Вена.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97-219</w:t>
            </w:r>
          </w:p>
        </w:tc>
        <w:tc>
          <w:tcPr>
            <w:tcW w:w="856" w:type="dxa"/>
          </w:tcPr>
          <w:p w:rsidR="002C3962" w:rsidRDefault="006F7BD1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F7BD1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F7BD1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F7BD1" w:rsidRDefault="006F7BD1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F7BD1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1" w:type="dxa"/>
          </w:tcPr>
          <w:p w:rsidR="002C3962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Савельич.</w:t>
            </w:r>
          </w:p>
          <w:p w:rsidR="00C676A7" w:rsidRPr="00AE5A77" w:rsidRDefault="00C676A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устному рассказу. Составят сравнительную характеристику героев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Устный рассказ, сравнительная</w:t>
            </w:r>
            <w:r w:rsidR="001D1D4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97-219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Р/Р Сочинение 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>Маша Миронова – нравственный идеал Пушкина.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1D1D44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героини.</w:t>
            </w:r>
          </w:p>
        </w:tc>
        <w:tc>
          <w:tcPr>
            <w:tcW w:w="1686" w:type="dxa"/>
            <w:gridSpan w:val="2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5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3962" w:rsidRPr="00AE5A77" w:rsidRDefault="006F7BD1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Пушкина</w:t>
            </w:r>
          </w:p>
        </w:tc>
        <w:tc>
          <w:tcPr>
            <w:tcW w:w="425" w:type="dxa"/>
          </w:tcPr>
          <w:p w:rsidR="002C3962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220-228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</w:tcPr>
          <w:p w:rsidR="001D1D44" w:rsidRDefault="001D1D4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="001D1D44">
              <w:rPr>
                <w:rFonts w:ascii="Times New Roman" w:hAnsi="Times New Roman" w:cs="Times New Roman"/>
                <w:sz w:val="24"/>
                <w:szCs w:val="24"/>
              </w:rPr>
              <w:t xml:space="preserve">.Пушкин «Пиковая дама». </w:t>
            </w:r>
          </w:p>
        </w:tc>
        <w:tc>
          <w:tcPr>
            <w:tcW w:w="425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 персонажей, особенности композиции повести, образ Петербурга .</w:t>
            </w:r>
          </w:p>
          <w:p w:rsidR="00C676A7" w:rsidRPr="00AE5A77" w:rsidRDefault="00C676A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 w:rsidR="004056AA">
              <w:rPr>
                <w:rFonts w:ascii="Times New Roman" w:hAnsi="Times New Roman" w:cs="Times New Roman"/>
                <w:sz w:val="24"/>
                <w:szCs w:val="24"/>
              </w:rPr>
              <w:t>ие, монологическое высказывание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3962" w:rsidRPr="00AE5A77" w:rsidRDefault="006F7BD1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</w:t>
            </w:r>
          </w:p>
        </w:tc>
        <w:tc>
          <w:tcPr>
            <w:tcW w:w="425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основными св</w:t>
            </w:r>
            <w:r w:rsidR="00B81AFB">
              <w:rPr>
                <w:rFonts w:ascii="Times New Roman" w:hAnsi="Times New Roman" w:cs="Times New Roman"/>
                <w:sz w:val="24"/>
                <w:szCs w:val="24"/>
              </w:rPr>
              <w:t>едениями из биографии писателя.</w:t>
            </w:r>
          </w:p>
          <w:p w:rsidR="004056AA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>онологическое высказывание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230-232</w:t>
            </w: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«Мцыри».</w:t>
            </w:r>
            <w:r w:rsidR="00B8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романтического героя.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текста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232-253</w:t>
            </w:r>
          </w:p>
        </w:tc>
        <w:tc>
          <w:tcPr>
            <w:tcW w:w="856" w:type="dxa"/>
          </w:tcPr>
          <w:p w:rsidR="002C3962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F7BD1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 поэмы «Мцыри». Роль описаний природ в поэме. </w:t>
            </w:r>
          </w:p>
        </w:tc>
        <w:tc>
          <w:tcPr>
            <w:tcW w:w="425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жанре поэмы, изучат особенности композиции поэмы.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эпизода, выразительное чтение текста</w:t>
            </w:r>
          </w:p>
        </w:tc>
        <w:tc>
          <w:tcPr>
            <w:tcW w:w="855" w:type="dxa"/>
          </w:tcPr>
          <w:p w:rsidR="00C55D2A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5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52" w:rsidRDefault="00C55D2A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253-259</w:t>
            </w:r>
            <w:r w:rsidR="00AD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1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5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7B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Н.В.Г</w:t>
            </w:r>
            <w:r w:rsidR="00E84C7F"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оголь. </w:t>
            </w:r>
            <w:r w:rsidR="00E84C7F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425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 w:rsidR="00E84C7F">
              <w:rPr>
                <w:rFonts w:ascii="Times New Roman" w:hAnsi="Times New Roman" w:cs="Times New Roman"/>
                <w:sz w:val="24"/>
                <w:szCs w:val="24"/>
              </w:rPr>
              <w:t>с биографией писателя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260-265</w:t>
            </w:r>
          </w:p>
        </w:tc>
        <w:tc>
          <w:tcPr>
            <w:tcW w:w="856" w:type="dxa"/>
          </w:tcPr>
          <w:p w:rsidR="002C3962" w:rsidRPr="00AE5A77" w:rsidRDefault="006F7BD1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81AFB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81AFB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81AFB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1AFB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1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«Ревизор». 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комедии и ее первой постановки.</w:t>
            </w:r>
          </w:p>
        </w:tc>
        <w:tc>
          <w:tcPr>
            <w:tcW w:w="425" w:type="dxa"/>
          </w:tcPr>
          <w:p w:rsidR="002C3962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«социальная комедия», познакомятся с историей создания комедии.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текста, работа с книгой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C55D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265-358</w:t>
            </w:r>
          </w:p>
        </w:tc>
        <w:tc>
          <w:tcPr>
            <w:tcW w:w="856" w:type="dxa"/>
          </w:tcPr>
          <w:p w:rsidR="002C3962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6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16B94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6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16B94" w:rsidRDefault="00116B9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116B94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16B94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962" w:rsidRPr="00AE5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425" w:type="dxa"/>
          </w:tcPr>
          <w:p w:rsidR="002C3962" w:rsidRDefault="00D84C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сатире и юморе, составят представления о приемах сатирического изображения чиновников.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анализ текста</w:t>
            </w:r>
          </w:p>
        </w:tc>
        <w:tc>
          <w:tcPr>
            <w:tcW w:w="855" w:type="dxa"/>
          </w:tcPr>
          <w:p w:rsidR="00AD1952" w:rsidRDefault="00AD1952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C3962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265-358</w:t>
            </w:r>
          </w:p>
        </w:tc>
        <w:tc>
          <w:tcPr>
            <w:tcW w:w="856" w:type="dxa"/>
          </w:tcPr>
          <w:p w:rsidR="002C3962" w:rsidRPr="00AE5A77" w:rsidRDefault="00116B94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44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2C3962" w:rsidRPr="00AE5A77" w:rsidRDefault="00B81AFB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1" w:type="dxa"/>
          </w:tcPr>
          <w:p w:rsidR="002C3962" w:rsidRPr="00B81AFB" w:rsidRDefault="00B81AFB" w:rsidP="00A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2C3962" w:rsidRDefault="00D84C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 комедии.</w:t>
            </w:r>
          </w:p>
        </w:tc>
        <w:tc>
          <w:tcPr>
            <w:tcW w:w="1686" w:type="dxa"/>
            <w:gridSpan w:val="2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855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3962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2C3962" w:rsidRPr="00AE5A77" w:rsidRDefault="002C396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01" w:type="dxa"/>
          </w:tcPr>
          <w:p w:rsidR="00D76129" w:rsidRPr="00AE5A77" w:rsidRDefault="00D76129" w:rsidP="00D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«Шинель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разовить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образ «маленького человека»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текста, выборочное чтение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358-390</w:t>
            </w:r>
          </w:p>
        </w:tc>
        <w:tc>
          <w:tcPr>
            <w:tcW w:w="856" w:type="dxa"/>
          </w:tcPr>
          <w:p w:rsidR="00D76129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1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в литературе.</w:t>
            </w:r>
          </w:p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«Шинель». Образ Петерб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урга.</w:t>
            </w:r>
          </w:p>
        </w:tc>
        <w:tc>
          <w:tcPr>
            <w:tcW w:w="425" w:type="dxa"/>
          </w:tcPr>
          <w:p w:rsidR="00D76129" w:rsidRDefault="00D76129" w:rsidP="002C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2C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вывод о месте фантастического в повести, составят представление об образе Петербурга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358-390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1" w:type="dxa"/>
          </w:tcPr>
          <w:p w:rsidR="00D76129" w:rsidRPr="00C676A7" w:rsidRDefault="00D76129" w:rsidP="00A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 – Щедрин.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 писателя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вывод о средствах создания комического в произведении 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Выборочное чтение отрывка, анализ эпизода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анализу эпизода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 «История одного города».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эпизод.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эпиз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гений».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художественной детали как средстве создания художественного образа.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зительное чтение,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жанре рассказа.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Л.Н.Толстой.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Слово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исателе.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писателя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текста, чтение выборочное.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«После бала». Особенности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омпозиции.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особенности композиции рассказа.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855" w:type="dxa"/>
          </w:tcPr>
          <w:p w:rsidR="00733843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Default="00733843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29-41</w:t>
            </w:r>
          </w:p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творчестве А.С.Пушкина, М.Ю. Лермонтова, Ф.</w:t>
            </w:r>
            <w:r w:rsidR="004056AA">
              <w:rPr>
                <w:rFonts w:ascii="Times New Roman" w:hAnsi="Times New Roman" w:cs="Times New Roman"/>
                <w:sz w:val="24"/>
                <w:szCs w:val="24"/>
              </w:rPr>
              <w:t>И.Тютчева и др.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знание биографии писателя.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любви»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вывод о психологизме рассказа.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Чтение с пометами, с остановками.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47-58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4056AA">
        <w:trPr>
          <w:gridAfter w:val="6"/>
          <w:wAfter w:w="5136" w:type="dxa"/>
        </w:trPr>
        <w:tc>
          <w:tcPr>
            <w:tcW w:w="10206" w:type="dxa"/>
            <w:gridSpan w:val="10"/>
          </w:tcPr>
          <w:p w:rsidR="00D76129" w:rsidRPr="001C362C" w:rsidRDefault="00D76129" w:rsidP="001C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1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 w:rsidRPr="001C362C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И.А.Бунин.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знание биографии писателя.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6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выявлять проблематику рассказа.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анализ 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856" w:type="dxa"/>
          </w:tcPr>
          <w:p w:rsidR="00D76129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знание биографии писателя.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«Куст сирени». 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нравственную проблематику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1" w:type="dxa"/>
          </w:tcPr>
          <w:p w:rsidR="00D76129" w:rsidRPr="00AE5A77" w:rsidRDefault="00D76129" w:rsidP="00C6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r w:rsidR="00C676A7"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знание биографии писателя.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поле Куликовом»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Усовершенствуют умение выразительного чтения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81-87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знание биографии писателя.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«Пугачев» - поэма на историческую тему. 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драматической поэме.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текста.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89-95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И.С.Шмелев.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 писателя.  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«Как я стал писателем» - воспоминания на пути к творчеству.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рассказа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97-107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М.А.Осоргин.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писателя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«Пенсне»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навык выборочного чтения по проблемному вопросу.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Журнал «Сатирикон». «Всеобщая история», обработанная «Сатириконом»(отрывки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114-125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1" w:type="dxa"/>
          </w:tcPr>
          <w:p w:rsidR="00D76129" w:rsidRPr="00AE5A77" w:rsidRDefault="00C676A7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«Жизнь и воротник»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иографией поэта. Усовершенствовать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навык анализа поэтического текст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125-130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М.М.Зощенко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болезни»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индивидуальные сообщения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Default="00733843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130-135</w:t>
            </w: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Теркин». Картины фронтовой жизни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навык анализа поэтического текста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индивидуальные сообщения</w:t>
            </w:r>
          </w:p>
        </w:tc>
        <w:tc>
          <w:tcPr>
            <w:tcW w:w="855" w:type="dxa"/>
          </w:tcPr>
          <w:p w:rsidR="00D76129" w:rsidRDefault="00D76129" w:rsidP="00AD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138-163</w:t>
            </w:r>
          </w:p>
          <w:p w:rsidR="00D76129" w:rsidRDefault="00D76129" w:rsidP="005C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29" w:rsidRPr="005C35AD" w:rsidRDefault="00D76129" w:rsidP="005C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Василий Теркин – защитник родной страны. Новаторский характер образа Василия Теркина.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устному рассказу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навык анализа композиции поэмы.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Устный рассказ, выразительное чтение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138-163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1" w:type="dxa"/>
          </w:tcPr>
          <w:p w:rsidR="00D76129" w:rsidRPr="00AE5A77" w:rsidRDefault="00D76129" w:rsidP="00A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А.А.Платонов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«Возвращение»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4056AA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Картины войны и мирной жизни в рассказе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164-190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Стихи  песни о Великой Отечественной войне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навык анализа поэтического текста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текста.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190-201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F4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«Фотография, на которой меня нет»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навык анализа проблематики рассказа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выборочное чтение, анализ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080C2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203-220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лассное чтение «Великая Отечественная война в литературе 20 века» 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221-226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навык анализа поэтического текста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текста.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227-230</w:t>
            </w:r>
          </w:p>
        </w:tc>
        <w:tc>
          <w:tcPr>
            <w:tcW w:w="856" w:type="dxa"/>
          </w:tcPr>
          <w:p w:rsidR="00D76129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история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об историзме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231-234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4056AA">
        <w:tc>
          <w:tcPr>
            <w:tcW w:w="10206" w:type="dxa"/>
            <w:gridSpan w:val="10"/>
          </w:tcPr>
          <w:p w:rsidR="00D76129" w:rsidRPr="00571E8B" w:rsidRDefault="00D76129" w:rsidP="0057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8B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6" w:type="dxa"/>
          </w:tcPr>
          <w:p w:rsidR="00D76129" w:rsidRPr="00AE5A77" w:rsidRDefault="00D7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D7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D7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D7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D7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D76129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235-240</w:t>
            </w:r>
          </w:p>
        </w:tc>
        <w:tc>
          <w:tcPr>
            <w:tcW w:w="856" w:type="dxa"/>
          </w:tcPr>
          <w:p w:rsidR="00D76129" w:rsidRPr="00AE5A77" w:rsidRDefault="003B39B6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Джулетта». Поединок семейной вражды и любви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конфликте как основе сюжета драматического произведения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240-250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Сонеты У.Ш</w:t>
            </w:r>
            <w:r w:rsidR="00AA4750">
              <w:rPr>
                <w:rFonts w:ascii="Times New Roman" w:hAnsi="Times New Roman" w:cs="Times New Roman"/>
                <w:sz w:val="24"/>
                <w:szCs w:val="24"/>
              </w:rPr>
              <w:t>експира.</w:t>
            </w:r>
            <w:bookmarkStart w:id="0" w:name="_GoBack"/>
            <w:bookmarkEnd w:id="0"/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сонете как  лирической форме.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251-252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1" w:type="dxa"/>
          </w:tcPr>
          <w:p w:rsidR="00D76129" w:rsidRPr="00C676A7" w:rsidRDefault="00D76129" w:rsidP="00A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Ж.-Б. Мольер.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253-255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«Мещани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во дворянстве».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классицизме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анализ текста.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255-306</w:t>
            </w:r>
          </w:p>
        </w:tc>
        <w:tc>
          <w:tcPr>
            <w:tcW w:w="856" w:type="dxa"/>
          </w:tcPr>
          <w:p w:rsidR="00D76129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Сатира на дворянство и невежественных буржуа.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сицизме, о сатирическом, сделать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вывод об общечеловеческом звучании комедии.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анализ текста.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255-306</w:t>
            </w:r>
          </w:p>
        </w:tc>
        <w:tc>
          <w:tcPr>
            <w:tcW w:w="856" w:type="dxa"/>
          </w:tcPr>
          <w:p w:rsidR="00D76129" w:rsidRPr="00AE5A77" w:rsidRDefault="003B39B6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>Дж. Свифт.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F4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307-309</w:t>
            </w: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1" w:type="dxa"/>
          </w:tcPr>
          <w:p w:rsidR="00D76129" w:rsidRPr="00AE5A77" w:rsidRDefault="00D76129" w:rsidP="00E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 как 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романтического героя.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Устный рассказ, выразительное чтение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309-326</w:t>
            </w: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1" w:type="dxa"/>
          </w:tcPr>
          <w:p w:rsidR="00D76129" w:rsidRPr="00AE5A77" w:rsidRDefault="00D76129" w:rsidP="00E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атира на государственное устройство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особенности композиции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Устный рассказ, выразительное чтение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309-326</w:t>
            </w: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В.Скотт. 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ся с биографией поэта.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327-329</w:t>
            </w: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«Айвенго» как исторический роман</w:t>
            </w:r>
          </w:p>
        </w:tc>
        <w:tc>
          <w:tcPr>
            <w:tcW w:w="42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романтического героя.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Устный рассказ, выразительное чтение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330-369</w:t>
            </w:r>
          </w:p>
        </w:tc>
        <w:tc>
          <w:tcPr>
            <w:tcW w:w="856" w:type="dxa"/>
          </w:tcPr>
          <w:p w:rsidR="00D76129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нравы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романтического героя.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55" w:type="dxa"/>
          </w:tcPr>
          <w:p w:rsidR="00D76129" w:rsidRDefault="00D76129" w:rsidP="00C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76129" w:rsidRPr="00AE5A77" w:rsidRDefault="004056AA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370-372</w:t>
            </w: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1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</w:t>
            </w: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5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1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Проверочная работа</w:t>
            </w:r>
          </w:p>
        </w:tc>
        <w:tc>
          <w:tcPr>
            <w:tcW w:w="425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86" w:type="dxa"/>
            <w:gridSpan w:val="2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9" w:rsidRPr="00AE5A77" w:rsidTr="00606472">
        <w:trPr>
          <w:gridAfter w:val="6"/>
          <w:wAfter w:w="5136" w:type="dxa"/>
        </w:trPr>
        <w:tc>
          <w:tcPr>
            <w:tcW w:w="568" w:type="dxa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06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472" w:rsidRPr="0060647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401" w:type="dxa"/>
          </w:tcPr>
          <w:p w:rsidR="00D76129" w:rsidRDefault="0060647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</w:tcPr>
          <w:p w:rsidR="00D76129" w:rsidRDefault="00606472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D76129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6129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6472" w:rsidRPr="00AE5A77" w:rsidRDefault="00606472" w:rsidP="003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4" w:type="dxa"/>
          </w:tcPr>
          <w:p w:rsidR="00D76129" w:rsidRPr="00AE5A77" w:rsidRDefault="00D76129" w:rsidP="00AE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8FE" w:rsidRPr="002558FE" w:rsidRDefault="002558FE" w:rsidP="002558FE">
      <w:pPr>
        <w:rPr>
          <w:rFonts w:ascii="Times New Roman" w:hAnsi="Times New Roman" w:cs="Times New Roman"/>
          <w:sz w:val="24"/>
          <w:szCs w:val="24"/>
        </w:rPr>
      </w:pPr>
    </w:p>
    <w:sectPr w:rsidR="002558FE" w:rsidRPr="002558FE" w:rsidSect="000034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86" w:rsidRDefault="00D01D86" w:rsidP="00AE5A77">
      <w:pPr>
        <w:spacing w:after="0" w:line="240" w:lineRule="auto"/>
      </w:pPr>
      <w:r>
        <w:separator/>
      </w:r>
    </w:p>
  </w:endnote>
  <w:endnote w:type="continuationSeparator" w:id="0">
    <w:p w:rsidR="00D01D86" w:rsidRDefault="00D01D86" w:rsidP="00AE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2151"/>
      <w:docPartObj>
        <w:docPartGallery w:val="Page Numbers (Bottom of Page)"/>
        <w:docPartUnique/>
      </w:docPartObj>
    </w:sdtPr>
    <w:sdtEndPr/>
    <w:sdtContent>
      <w:p w:rsidR="00E65690" w:rsidRDefault="00E656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50">
          <w:rPr>
            <w:noProof/>
          </w:rPr>
          <w:t>13</w:t>
        </w:r>
        <w:r>
          <w:fldChar w:fldCharType="end"/>
        </w:r>
      </w:p>
    </w:sdtContent>
  </w:sdt>
  <w:p w:rsidR="00E65690" w:rsidRDefault="00E656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86" w:rsidRDefault="00D01D86" w:rsidP="00AE5A77">
      <w:pPr>
        <w:spacing w:after="0" w:line="240" w:lineRule="auto"/>
      </w:pPr>
      <w:r>
        <w:separator/>
      </w:r>
    </w:p>
  </w:footnote>
  <w:footnote w:type="continuationSeparator" w:id="0">
    <w:p w:rsidR="00D01D86" w:rsidRDefault="00D01D86" w:rsidP="00AE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90" w:rsidRDefault="00E65690">
    <w:pPr>
      <w:pStyle w:val="a6"/>
      <w:jc w:val="center"/>
    </w:pPr>
  </w:p>
  <w:p w:rsidR="00E65690" w:rsidRDefault="00E656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D0F"/>
    <w:multiLevelType w:val="multilevel"/>
    <w:tmpl w:val="546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718"/>
    <w:multiLevelType w:val="multilevel"/>
    <w:tmpl w:val="26F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39"/>
    <w:rsid w:val="0000348F"/>
    <w:rsid w:val="00020BD6"/>
    <w:rsid w:val="00080C2A"/>
    <w:rsid w:val="000D4391"/>
    <w:rsid w:val="00116B94"/>
    <w:rsid w:val="00154E97"/>
    <w:rsid w:val="001A59FD"/>
    <w:rsid w:val="001C362C"/>
    <w:rsid w:val="001D1D44"/>
    <w:rsid w:val="002558FE"/>
    <w:rsid w:val="00267653"/>
    <w:rsid w:val="0027374F"/>
    <w:rsid w:val="002C3962"/>
    <w:rsid w:val="002C6275"/>
    <w:rsid w:val="002E67E6"/>
    <w:rsid w:val="002F13C6"/>
    <w:rsid w:val="003302CB"/>
    <w:rsid w:val="00346B7F"/>
    <w:rsid w:val="00364647"/>
    <w:rsid w:val="003807A4"/>
    <w:rsid w:val="003A22F6"/>
    <w:rsid w:val="003A6DEA"/>
    <w:rsid w:val="003A731E"/>
    <w:rsid w:val="003B30A3"/>
    <w:rsid w:val="003B39B6"/>
    <w:rsid w:val="003E0BEC"/>
    <w:rsid w:val="004056AA"/>
    <w:rsid w:val="00425DE3"/>
    <w:rsid w:val="00437D42"/>
    <w:rsid w:val="00571E8B"/>
    <w:rsid w:val="005754EE"/>
    <w:rsid w:val="005834DD"/>
    <w:rsid w:val="005A3434"/>
    <w:rsid w:val="005C35AD"/>
    <w:rsid w:val="00606472"/>
    <w:rsid w:val="006458F4"/>
    <w:rsid w:val="0065087F"/>
    <w:rsid w:val="006F7BD1"/>
    <w:rsid w:val="00706078"/>
    <w:rsid w:val="00727CD0"/>
    <w:rsid w:val="00733843"/>
    <w:rsid w:val="00783EDE"/>
    <w:rsid w:val="007C6438"/>
    <w:rsid w:val="00860926"/>
    <w:rsid w:val="00885FB7"/>
    <w:rsid w:val="008F22F3"/>
    <w:rsid w:val="008F54EF"/>
    <w:rsid w:val="009D4A2B"/>
    <w:rsid w:val="00A06D35"/>
    <w:rsid w:val="00A44D3C"/>
    <w:rsid w:val="00A71939"/>
    <w:rsid w:val="00A71E5C"/>
    <w:rsid w:val="00A8111C"/>
    <w:rsid w:val="00A926AF"/>
    <w:rsid w:val="00A957A7"/>
    <w:rsid w:val="00AA4750"/>
    <w:rsid w:val="00AD1952"/>
    <w:rsid w:val="00AE5A77"/>
    <w:rsid w:val="00B002C0"/>
    <w:rsid w:val="00B00FDA"/>
    <w:rsid w:val="00B032F4"/>
    <w:rsid w:val="00B07F8C"/>
    <w:rsid w:val="00B247FB"/>
    <w:rsid w:val="00B81AFB"/>
    <w:rsid w:val="00BE6C58"/>
    <w:rsid w:val="00BF329F"/>
    <w:rsid w:val="00C4535B"/>
    <w:rsid w:val="00C55D2A"/>
    <w:rsid w:val="00C676A7"/>
    <w:rsid w:val="00CC54C6"/>
    <w:rsid w:val="00D01D86"/>
    <w:rsid w:val="00D156C9"/>
    <w:rsid w:val="00D17354"/>
    <w:rsid w:val="00D549E9"/>
    <w:rsid w:val="00D76129"/>
    <w:rsid w:val="00D84CAA"/>
    <w:rsid w:val="00D86219"/>
    <w:rsid w:val="00D8791C"/>
    <w:rsid w:val="00DA4E75"/>
    <w:rsid w:val="00DC2E9C"/>
    <w:rsid w:val="00E1241D"/>
    <w:rsid w:val="00E259EC"/>
    <w:rsid w:val="00E65690"/>
    <w:rsid w:val="00E84C7F"/>
    <w:rsid w:val="00EE451A"/>
    <w:rsid w:val="00F40C5C"/>
    <w:rsid w:val="00F55CC1"/>
    <w:rsid w:val="00F569EA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FBB6"/>
  <w15:docId w15:val="{F046FAA8-E8A9-4B73-BAC6-9C535BB9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A77"/>
  </w:style>
  <w:style w:type="paragraph" w:styleId="a8">
    <w:name w:val="footer"/>
    <w:basedOn w:val="a"/>
    <w:link w:val="a9"/>
    <w:uiPriority w:val="99"/>
    <w:unhideWhenUsed/>
    <w:rsid w:val="00AE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A77"/>
  </w:style>
  <w:style w:type="paragraph" w:styleId="aa">
    <w:name w:val="No Spacing"/>
    <w:link w:val="ab"/>
    <w:uiPriority w:val="1"/>
    <w:qFormat/>
    <w:rsid w:val="00003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D899-7EC4-4911-8ECD-ACBE9F7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Курбан Ибрагимов</cp:lastModifiedBy>
  <cp:revision>31</cp:revision>
  <cp:lastPrinted>2017-09-10T07:26:00Z</cp:lastPrinted>
  <dcterms:created xsi:type="dcterms:W3CDTF">2012-09-18T05:40:00Z</dcterms:created>
  <dcterms:modified xsi:type="dcterms:W3CDTF">2017-09-10T07:31:00Z</dcterms:modified>
</cp:coreProperties>
</file>